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4A" w:rsidRDefault="0066454A" w:rsidP="00B440DB">
      <w:pPr>
        <w:rPr>
          <w:noProof/>
          <w:lang w:eastAsia="sk-SK"/>
        </w:rPr>
      </w:pPr>
    </w:p>
    <w:p w:rsidR="0066454A" w:rsidRDefault="0066454A" w:rsidP="00B440DB">
      <w:pPr>
        <w:rPr>
          <w:noProof/>
          <w:lang w:eastAsia="sk-SK"/>
        </w:rPr>
      </w:pPr>
    </w:p>
    <w:p w:rsidR="00F305BB" w:rsidRDefault="005365E4" w:rsidP="00B440DB">
      <w:r>
        <w:rPr>
          <w:noProof/>
          <w:lang w:eastAsia="sk-SK"/>
        </w:rPr>
        <w:drawing>
          <wp:inline distT="0" distB="0" distL="0" distR="0">
            <wp:extent cx="5753100" cy="723900"/>
            <wp:effectExtent l="0" t="0" r="0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BB" w:rsidRPr="002E3F1A" w:rsidRDefault="00F305BB" w:rsidP="00B440D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Správa o</w:t>
      </w:r>
      <w:r w:rsidR="00ED3A9D">
        <w:rPr>
          <w:rFonts w:ascii="Times New Roman" w:hAnsi="Times New Roman"/>
          <w:b/>
          <w:sz w:val="28"/>
          <w:szCs w:val="28"/>
        </w:rPr>
        <w:t xml:space="preserve"> mimoškolskej </w:t>
      </w:r>
      <w:r w:rsidR="00550FB6">
        <w:rPr>
          <w:rFonts w:ascii="Times New Roman" w:hAnsi="Times New Roman"/>
          <w:b/>
          <w:sz w:val="28"/>
          <w:szCs w:val="28"/>
        </w:rPr>
        <w:t>činnosti</w:t>
      </w:r>
    </w:p>
    <w:p w:rsidR="00F305BB" w:rsidRPr="00B440DB" w:rsidRDefault="00F305BB" w:rsidP="00B440D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5"/>
        <w:gridCol w:w="5017"/>
      </w:tblGrid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Prioritná os</w:t>
            </w:r>
          </w:p>
        </w:tc>
        <w:tc>
          <w:tcPr>
            <w:tcW w:w="4524" w:type="dxa"/>
          </w:tcPr>
          <w:p w:rsidR="00F305BB" w:rsidRPr="007B6C7D" w:rsidRDefault="00F305BB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Vzdelávanie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Špecifický cieľ</w:t>
            </w:r>
          </w:p>
        </w:tc>
        <w:tc>
          <w:tcPr>
            <w:tcW w:w="4524" w:type="dxa"/>
          </w:tcPr>
          <w:p w:rsidR="00F305BB" w:rsidRPr="001620FF" w:rsidRDefault="001620FF" w:rsidP="001620FF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20FF">
              <w:rPr>
                <w:rFonts w:ascii="Times New Roman" w:hAnsi="Times New Roman"/>
              </w:rPr>
              <w:t>1.</w:t>
            </w:r>
            <w:r w:rsidR="0063740B">
              <w:rPr>
                <w:rFonts w:ascii="Times New Roman" w:hAnsi="Times New Roman"/>
              </w:rPr>
              <w:t xml:space="preserve">2.1. Zvýšiť kvalitu odborného vzdelávania a prípravy reflektujúc potreby trhu práce 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Prijímateľ</w:t>
            </w:r>
          </w:p>
        </w:tc>
        <w:tc>
          <w:tcPr>
            <w:tcW w:w="4524" w:type="dxa"/>
          </w:tcPr>
          <w:p w:rsidR="004137CE" w:rsidRPr="004137CE" w:rsidRDefault="004137CE" w:rsidP="004137C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>Trnavský samosprávny kraj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Názov projektu</w:t>
            </w:r>
          </w:p>
        </w:tc>
        <w:tc>
          <w:tcPr>
            <w:tcW w:w="4524" w:type="dxa"/>
          </w:tcPr>
          <w:p w:rsidR="004137CE" w:rsidRPr="004137CE" w:rsidRDefault="004137CE" w:rsidP="004F3380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 xml:space="preserve">Prepojenie stredoškolského vzdelávania s praxou v Trnavskom samosprávnom kraji </w:t>
            </w:r>
            <w:r w:rsidR="004F3380">
              <w:rPr>
                <w:rFonts w:ascii="Times New Roman" w:hAnsi="Times New Roman"/>
              </w:rPr>
              <w:t>2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Kód projektu  ITMS2014+</w:t>
            </w:r>
          </w:p>
        </w:tc>
        <w:tc>
          <w:tcPr>
            <w:tcW w:w="4524" w:type="dxa"/>
          </w:tcPr>
          <w:p w:rsidR="004137CE" w:rsidRPr="004137CE" w:rsidRDefault="004137CE" w:rsidP="00A7563C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>312011AGY</w:t>
            </w:r>
            <w:r w:rsidR="00A7563C">
              <w:rPr>
                <w:rFonts w:ascii="Times New Roman" w:hAnsi="Times New Roman"/>
              </w:rPr>
              <w:t>5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Názov školy</w:t>
            </w:r>
          </w:p>
        </w:tc>
        <w:tc>
          <w:tcPr>
            <w:tcW w:w="4524" w:type="dxa"/>
          </w:tcPr>
          <w:p w:rsidR="00F305BB" w:rsidRPr="007B6C7D" w:rsidRDefault="004F3380" w:rsidP="007B6C7D">
            <w:pPr>
              <w:tabs>
                <w:tab w:val="left" w:pos="4007"/>
              </w:tabs>
              <w:spacing w:after="0" w:line="240" w:lineRule="auto"/>
            </w:pPr>
            <w:r>
              <w:t>Stredná odborná škola informatiky a služieb s v.j.m.</w:t>
            </w:r>
            <w:r w:rsidR="0050726E">
              <w:t>, Gyulu Szaóa 21,</w:t>
            </w:r>
            <w:r>
              <w:t xml:space="preserve"> 929 01 </w:t>
            </w:r>
            <w:r w:rsidR="0050726E">
              <w:t>Dunajská Streda</w:t>
            </w:r>
          </w:p>
        </w:tc>
      </w:tr>
      <w:tr w:rsidR="00BE00F1" w:rsidRPr="007B6C7D" w:rsidTr="00BE00F1">
        <w:tc>
          <w:tcPr>
            <w:tcW w:w="4538" w:type="dxa"/>
          </w:tcPr>
          <w:p w:rsidR="00BE00F1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Názov </w:t>
            </w:r>
            <w:r>
              <w:rPr>
                <w:rFonts w:ascii="Times New Roman" w:hAnsi="Times New Roman"/>
              </w:rPr>
              <w:t>mimoškolskej činnosti</w:t>
            </w:r>
          </w:p>
        </w:tc>
        <w:tc>
          <w:tcPr>
            <w:tcW w:w="4524" w:type="dxa"/>
          </w:tcPr>
          <w:p w:rsidR="00BE00F1" w:rsidRPr="007B6C7D" w:rsidRDefault="00A7563C" w:rsidP="00A7563C">
            <w:pPr>
              <w:tabs>
                <w:tab w:val="left" w:pos="4007"/>
              </w:tabs>
              <w:spacing w:after="0" w:line="240" w:lineRule="auto"/>
            </w:pPr>
            <w:r>
              <w:t>K</w:t>
            </w:r>
            <w:r w:rsidR="001C016E">
              <w:t xml:space="preserve">rúžok </w:t>
            </w:r>
            <w:r w:rsidR="00D62AF2">
              <w:t>-</w:t>
            </w:r>
            <w:r>
              <w:t xml:space="preserve"> </w:t>
            </w:r>
            <w:r w:rsidR="001C016E">
              <w:t xml:space="preserve">vývoj energetiky 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Dátum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D62AF2" w:rsidRPr="007B6C7D" w:rsidRDefault="0047515C" w:rsidP="00404078">
            <w:pPr>
              <w:tabs>
                <w:tab w:val="left" w:pos="4007"/>
              </w:tabs>
              <w:spacing w:after="0" w:line="240" w:lineRule="auto"/>
            </w:pPr>
            <w:r>
              <w:t>1</w:t>
            </w:r>
            <w:r w:rsidR="00404078">
              <w:t>9</w:t>
            </w:r>
            <w:r w:rsidR="001C016E">
              <w:t>.11.2021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Miesto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4F3380" w:rsidP="0050726E">
            <w:pPr>
              <w:tabs>
                <w:tab w:val="left" w:pos="4007"/>
              </w:tabs>
              <w:spacing w:after="0" w:line="240" w:lineRule="auto"/>
            </w:pPr>
            <w:r>
              <w:t>SOŠ informatiky a služieb s v.j.m., Gyulu Szabóa 21, 929 01 Dunajská Streda, učebňa č. 36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Meno </w:t>
            </w:r>
            <w:r w:rsidR="00ED3A9D">
              <w:rPr>
                <w:rFonts w:ascii="Times New Roman" w:hAnsi="Times New Roman"/>
              </w:rPr>
              <w:t xml:space="preserve">lektora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50726E" w:rsidP="007B6C7D">
            <w:pPr>
              <w:tabs>
                <w:tab w:val="left" w:pos="4007"/>
              </w:tabs>
              <w:spacing w:after="0" w:line="240" w:lineRule="auto"/>
            </w:pPr>
            <w:r>
              <w:t>Ing. Ľudovít Kura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F305BB" w:rsidRPr="007B6C7D" w:rsidRDefault="0066454A" w:rsidP="007B6C7D">
            <w:pPr>
              <w:tabs>
                <w:tab w:val="left" w:pos="4007"/>
              </w:tabs>
              <w:spacing w:after="0" w:line="240" w:lineRule="auto"/>
            </w:pPr>
            <w:hyperlink r:id="rId8" w:history="1">
              <w:r w:rsidR="004F3380" w:rsidRPr="00A27E75">
                <w:rPr>
                  <w:rStyle w:val="Hypertextovprepojenie"/>
                </w:rPr>
                <w:t>http://www.sosds.sk/?p=20201116&amp;lg=hu&amp;skl=sosds</w:t>
              </w:r>
            </w:hyperlink>
            <w:r w:rsidR="004F3380">
              <w:t xml:space="preserve"> </w:t>
            </w:r>
          </w:p>
        </w:tc>
      </w:tr>
      <w:tr w:rsidR="00F305BB" w:rsidRPr="007B6C7D" w:rsidTr="00BE00F1">
        <w:trPr>
          <w:trHeight w:val="6419"/>
        </w:trPr>
        <w:tc>
          <w:tcPr>
            <w:tcW w:w="9062" w:type="dxa"/>
            <w:gridSpan w:val="2"/>
          </w:tcPr>
          <w:p w:rsidR="003163E2" w:rsidRDefault="00AB4881" w:rsidP="005E48A1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Hl</w:t>
            </w:r>
            <w:r w:rsidR="00F305BB" w:rsidRPr="003163E2">
              <w:rPr>
                <w:rFonts w:ascii="Times New Roman" w:hAnsi="Times New Roman"/>
                <w:b/>
              </w:rPr>
              <w:t>avné body, témy stretnutia, zhrnutie priebehu stretnutia:</w:t>
            </w:r>
            <w:r w:rsidR="00F305BB" w:rsidRPr="003163E2">
              <w:rPr>
                <w:rFonts w:ascii="Times New Roman" w:hAnsi="Times New Roman"/>
              </w:rPr>
              <w:t xml:space="preserve"> </w:t>
            </w:r>
          </w:p>
          <w:p w:rsidR="001C016E" w:rsidRDefault="001C016E" w:rsidP="001C016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7515C" w:rsidRDefault="0047515C" w:rsidP="001F6751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Téma </w:t>
            </w:r>
            <w:r w:rsidR="00B11ABF">
              <w:rPr>
                <w:rFonts w:ascii="Times New Roman" w:hAnsi="Times New Roman"/>
              </w:rPr>
              <w:t>tretie</w:t>
            </w:r>
            <w:r>
              <w:rPr>
                <w:rFonts w:ascii="Times New Roman" w:hAnsi="Times New Roman"/>
              </w:rPr>
              <w:t>ho stretnutia patrí do</w:t>
            </w:r>
            <w:r w:rsidR="00290411">
              <w:rPr>
                <w:rFonts w:ascii="Times New Roman" w:hAnsi="Times New Roman"/>
              </w:rPr>
              <w:t xml:space="preserve"> prvej </w:t>
            </w:r>
            <w:r>
              <w:rPr>
                <w:rFonts w:ascii="Times New Roman" w:hAnsi="Times New Roman"/>
              </w:rPr>
              <w:t>etapy plánu práce krúžku, kde</w:t>
            </w:r>
            <w:r w:rsidR="001F6751">
              <w:rPr>
                <w:rFonts w:ascii="Times New Roman" w:hAnsi="Times New Roman"/>
              </w:rPr>
              <w:t xml:space="preserve"> sa prejavujú dve hlavné te</w:t>
            </w:r>
            <w:r w:rsidR="00290411">
              <w:rPr>
                <w:rFonts w:ascii="Times New Roman" w:hAnsi="Times New Roman"/>
              </w:rPr>
              <w:t>m</w:t>
            </w:r>
            <w:r w:rsidR="001F6751">
              <w:rPr>
                <w:rFonts w:ascii="Times New Roman" w:hAnsi="Times New Roman"/>
              </w:rPr>
              <w:t>atické celky</w:t>
            </w:r>
            <w:r w:rsidR="00290411">
              <w:rPr>
                <w:rFonts w:ascii="Times New Roman" w:hAnsi="Times New Roman"/>
              </w:rPr>
              <w:t xml:space="preserve"> a ich podrobné vysvetlenia aj</w:t>
            </w:r>
            <w:r w:rsidR="009F3D62">
              <w:rPr>
                <w:rFonts w:ascii="Times New Roman" w:hAnsi="Times New Roman"/>
              </w:rPr>
              <w:t xml:space="preserve"> s</w:t>
            </w:r>
            <w:r w:rsidR="00290411">
              <w:rPr>
                <w:rFonts w:ascii="Times New Roman" w:hAnsi="Times New Roman"/>
              </w:rPr>
              <w:t xml:space="preserve"> pomocou audiovizuálnej techniky, aktuálneho </w:t>
            </w:r>
            <w:r w:rsidR="00C56239">
              <w:rPr>
                <w:rFonts w:ascii="Times New Roman" w:hAnsi="Times New Roman"/>
              </w:rPr>
              <w:t xml:space="preserve">učebného </w:t>
            </w:r>
            <w:r w:rsidR="00290411">
              <w:rPr>
                <w:rFonts w:ascii="Times New Roman" w:hAnsi="Times New Roman"/>
              </w:rPr>
              <w:t>materiálu z oblasti, a</w:t>
            </w:r>
            <w:r w:rsidR="009F3D62">
              <w:rPr>
                <w:rFonts w:ascii="Times New Roman" w:hAnsi="Times New Roman"/>
              </w:rPr>
              <w:t> </w:t>
            </w:r>
            <w:r w:rsidR="00290411">
              <w:rPr>
                <w:rFonts w:ascii="Times New Roman" w:hAnsi="Times New Roman"/>
              </w:rPr>
              <w:t>sú</w:t>
            </w:r>
            <w:r w:rsidR="009F3D62">
              <w:rPr>
                <w:rFonts w:ascii="Times New Roman" w:hAnsi="Times New Roman"/>
              </w:rPr>
              <w:t xml:space="preserve"> to</w:t>
            </w:r>
            <w:r w:rsidR="00290411">
              <w:rPr>
                <w:rFonts w:ascii="Times New Roman" w:hAnsi="Times New Roman"/>
              </w:rPr>
              <w:t>:</w:t>
            </w:r>
          </w:p>
          <w:p w:rsidR="00290411" w:rsidRPr="001F6751" w:rsidRDefault="00290411" w:rsidP="001F6751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1F6751">
              <w:rPr>
                <w:rFonts w:ascii="Times New Roman" w:hAnsi="Times New Roman"/>
              </w:rPr>
              <w:t xml:space="preserve"> </w:t>
            </w:r>
            <w:r w:rsidR="001F6751" w:rsidRPr="001F6751">
              <w:rPr>
                <w:rFonts w:ascii="Times New Roman" w:hAnsi="Times New Roman"/>
              </w:rPr>
              <w:t>Tem</w:t>
            </w:r>
            <w:r w:rsidRPr="001F6751">
              <w:rPr>
                <w:rFonts w:ascii="Times New Roman" w:hAnsi="Times New Roman"/>
              </w:rPr>
              <w:t>a</w:t>
            </w:r>
            <w:r w:rsidR="001F6751" w:rsidRPr="001F6751">
              <w:rPr>
                <w:rFonts w:ascii="Times New Roman" w:hAnsi="Times New Roman"/>
              </w:rPr>
              <w:t>t. celok</w:t>
            </w:r>
            <w:r w:rsidRPr="001F6751">
              <w:rPr>
                <w:rFonts w:ascii="Times New Roman" w:hAnsi="Times New Roman"/>
              </w:rPr>
              <w:t xml:space="preserve">: </w:t>
            </w:r>
            <w:r w:rsidRPr="001F6751">
              <w:rPr>
                <w:rFonts w:ascii="Times New Roman" w:hAnsi="Times New Roman"/>
              </w:rPr>
              <w:tab/>
              <w:t>1.Energia,Energetika,Elektrizačná sústava</w:t>
            </w:r>
          </w:p>
          <w:p w:rsidR="00290411" w:rsidRPr="001F6751" w:rsidRDefault="001F6751" w:rsidP="00290411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1F6751">
              <w:rPr>
                <w:rFonts w:ascii="Times New Roman" w:hAnsi="Times New Roman" w:cs="Times New Roman"/>
                <w:sz w:val="22"/>
                <w:szCs w:val="22"/>
              </w:rPr>
              <w:t xml:space="preserve"> Temat. celok</w:t>
            </w:r>
            <w:r w:rsidR="00290411" w:rsidRPr="001F675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1F675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290411" w:rsidRPr="001F6751">
              <w:rPr>
                <w:rFonts w:ascii="Times New Roman" w:hAnsi="Times New Roman" w:cs="Times New Roman"/>
                <w:sz w:val="22"/>
                <w:szCs w:val="22"/>
              </w:rPr>
              <w:t>2.Výroba elektrickej energie</w:t>
            </w:r>
          </w:p>
          <w:p w:rsidR="00F305BB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F6751" w:rsidRPr="0047515C" w:rsidRDefault="0047515C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7515C">
              <w:rPr>
                <w:rFonts w:ascii="Times New Roman" w:hAnsi="Times New Roman"/>
                <w:b/>
              </w:rPr>
              <w:t>Témy</w:t>
            </w:r>
            <w:r w:rsidR="001F6751" w:rsidRPr="0047515C">
              <w:rPr>
                <w:rFonts w:ascii="Times New Roman" w:hAnsi="Times New Roman"/>
                <w:b/>
              </w:rPr>
              <w:t xml:space="preserve"> stretnutia: </w:t>
            </w:r>
            <w:r w:rsidRPr="0047515C">
              <w:rPr>
                <w:rFonts w:ascii="Times New Roman" w:hAnsi="Times New Roman"/>
                <w:b/>
              </w:rPr>
              <w:t xml:space="preserve">1. </w:t>
            </w:r>
            <w:r w:rsidR="00B11ABF">
              <w:rPr>
                <w:rFonts w:ascii="Times New Roman" w:hAnsi="Times New Roman"/>
                <w:b/>
              </w:rPr>
              <w:t>Elektrizačná sústava Slovenskej republiky</w:t>
            </w:r>
          </w:p>
          <w:p w:rsidR="00B11ABF" w:rsidRDefault="0047515C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7515C">
              <w:rPr>
                <w:rFonts w:ascii="Times New Roman" w:hAnsi="Times New Roman"/>
                <w:b/>
              </w:rPr>
              <w:t xml:space="preserve">                           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47515C">
              <w:rPr>
                <w:rFonts w:ascii="Times New Roman" w:hAnsi="Times New Roman"/>
                <w:b/>
              </w:rPr>
              <w:t xml:space="preserve">2. </w:t>
            </w:r>
            <w:r w:rsidR="00B11ABF">
              <w:rPr>
                <w:rFonts w:ascii="Times New Roman" w:hAnsi="Times New Roman"/>
                <w:b/>
              </w:rPr>
              <w:t>Elektrizačná sústava - medzinárodná spolupráca</w:t>
            </w:r>
          </w:p>
          <w:p w:rsidR="0047515C" w:rsidRDefault="00B11ABF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B11ABF">
              <w:rPr>
                <w:rFonts w:ascii="Times New Roman" w:hAnsi="Times New Roman"/>
              </w:rPr>
              <w:t>Na</w:t>
            </w:r>
            <w:r w:rsidR="0047515C" w:rsidRPr="00B11A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začiatku krúžku žiaci prezentovali vlastné práce o jednotlivých typoch elektrární a zdrojoch energie, potom nasledovala diskusia. </w:t>
            </w:r>
          </w:p>
          <w:p w:rsidR="00B11ABF" w:rsidRDefault="002310F4" w:rsidP="002310F4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Hlavné body novej témy boli:</w:t>
            </w:r>
          </w:p>
          <w:p w:rsidR="002310F4" w:rsidRDefault="002310F4" w:rsidP="002310F4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Čo je </w:t>
            </w:r>
            <w:r w:rsidRPr="002310F4">
              <w:rPr>
                <w:rFonts w:ascii="Times New Roman" w:hAnsi="Times New Roman"/>
              </w:rPr>
              <w:t>Slovenská elektrizačná prenosová sústava</w:t>
            </w:r>
          </w:p>
          <w:p w:rsidR="002310F4" w:rsidRDefault="002310F4" w:rsidP="002310F4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História prenosovej sústavy a energetickej spoločnosti</w:t>
            </w:r>
          </w:p>
          <w:p w:rsidR="002310F4" w:rsidRDefault="002310F4" w:rsidP="002310F4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Rozvoj v 21. storočí</w:t>
            </w:r>
          </w:p>
          <w:p w:rsidR="002310F4" w:rsidRDefault="002310F4" w:rsidP="002310F4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Napojenie a odpojenie jadrových elektrární</w:t>
            </w:r>
          </w:p>
          <w:p w:rsidR="002310F4" w:rsidRDefault="002310F4" w:rsidP="002310F4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Gabčíkovo</w:t>
            </w:r>
          </w:p>
          <w:p w:rsidR="002310F4" w:rsidRDefault="002310F4" w:rsidP="002310F4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Prebiehajúce projekty</w:t>
            </w:r>
          </w:p>
          <w:p w:rsidR="002310F4" w:rsidRDefault="002310F4" w:rsidP="002310F4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Zahraničné prepojenia – Maďarsko, Česko, Ukrajina</w:t>
            </w:r>
          </w:p>
          <w:p w:rsidR="002310F4" w:rsidRDefault="002310F4" w:rsidP="002310F4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Ostatné krajiny</w:t>
            </w:r>
            <w:r w:rsidR="004750F2">
              <w:rPr>
                <w:rFonts w:ascii="Times New Roman" w:hAnsi="Times New Roman"/>
              </w:rPr>
              <w:t xml:space="preserve"> sveta</w:t>
            </w:r>
          </w:p>
          <w:p w:rsidR="002310F4" w:rsidRDefault="002310F4" w:rsidP="002310F4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Trh s elektrickou energiou</w:t>
            </w:r>
          </w:p>
          <w:p w:rsidR="00F305BB" w:rsidRDefault="002310F4" w:rsidP="0071659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hyperlink r:id="rId9" w:anchor="Spolo%C4%8Dnos%C5%A5" w:history="1">
              <w:r w:rsidR="00B11ABF" w:rsidRPr="00B11ABF">
                <w:rPr>
                  <w:rFonts w:ascii="Arial" w:hAnsi="Arial" w:cs="Arial"/>
                  <w:color w:val="0645AD"/>
                  <w:sz w:val="20"/>
                  <w:szCs w:val="20"/>
                </w:rPr>
                <w:br/>
              </w:r>
            </w:hyperlink>
            <w:r w:rsidR="005E0252">
              <w:rPr>
                <w:rFonts w:ascii="Times New Roman" w:hAnsi="Times New Roman"/>
              </w:rPr>
              <w:t>Študenti poč</w:t>
            </w:r>
            <w:r w:rsidR="0071659E">
              <w:rPr>
                <w:rFonts w:ascii="Times New Roman" w:hAnsi="Times New Roman"/>
              </w:rPr>
              <w:t>as stretnutí sa</w:t>
            </w:r>
            <w:r w:rsidR="005E0252">
              <w:rPr>
                <w:rFonts w:ascii="Times New Roman" w:hAnsi="Times New Roman"/>
              </w:rPr>
              <w:t xml:space="preserve"> zaujímajú, robia si poznámky</w:t>
            </w:r>
            <w:r w:rsidR="0071659E">
              <w:rPr>
                <w:rFonts w:ascii="Times New Roman" w:hAnsi="Times New Roman"/>
              </w:rPr>
              <w:t>,</w:t>
            </w:r>
            <w:r w:rsidR="005E0252">
              <w:rPr>
                <w:rFonts w:ascii="Times New Roman" w:hAnsi="Times New Roman"/>
              </w:rPr>
              <w:t> kladú veľa otázok</w:t>
            </w:r>
            <w:r w:rsidR="0071659E">
              <w:rPr>
                <w:rFonts w:ascii="Times New Roman" w:hAnsi="Times New Roman"/>
              </w:rPr>
              <w:t xml:space="preserve"> a sami pripravujú prezentácie na danú tému</w:t>
            </w:r>
            <w:r w:rsidR="005E0252">
              <w:rPr>
                <w:rFonts w:ascii="Times New Roman" w:hAnsi="Times New Roman"/>
              </w:rPr>
              <w:t>.</w:t>
            </w:r>
          </w:p>
          <w:p w:rsidR="000C62E7" w:rsidRPr="007B6C7D" w:rsidRDefault="000C62E7" w:rsidP="0071659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1568A" w:rsidRDefault="0011568A" w:rsidP="00B440DB">
      <w:pPr>
        <w:tabs>
          <w:tab w:val="left" w:pos="1114"/>
        </w:tabs>
      </w:pPr>
    </w:p>
    <w:p w:rsidR="000C62E7" w:rsidRDefault="000C62E7" w:rsidP="00B440DB">
      <w:pPr>
        <w:tabs>
          <w:tab w:val="left" w:pos="1114"/>
        </w:tabs>
      </w:pPr>
    </w:p>
    <w:p w:rsidR="000C62E7" w:rsidRDefault="000C62E7" w:rsidP="00B440DB">
      <w:pPr>
        <w:tabs>
          <w:tab w:val="left" w:pos="1114"/>
        </w:tabs>
      </w:pPr>
    </w:p>
    <w:p w:rsidR="0011568A" w:rsidRDefault="0011568A" w:rsidP="00B440DB">
      <w:pPr>
        <w:tabs>
          <w:tab w:val="left" w:pos="1114"/>
        </w:tabs>
      </w:pPr>
    </w:p>
    <w:p w:rsidR="00A7563C" w:rsidRDefault="00A7563C" w:rsidP="00B440DB">
      <w:pPr>
        <w:tabs>
          <w:tab w:val="left" w:pos="1114"/>
        </w:tabs>
      </w:pPr>
    </w:p>
    <w:p w:rsidR="00A7563C" w:rsidRDefault="00A7563C" w:rsidP="00B440DB">
      <w:pPr>
        <w:tabs>
          <w:tab w:val="left" w:pos="1114"/>
        </w:tabs>
      </w:pPr>
    </w:p>
    <w:p w:rsidR="00F305BB" w:rsidRPr="00B440DB" w:rsidRDefault="00F305BB" w:rsidP="00B440DB">
      <w:pPr>
        <w:tabs>
          <w:tab w:val="left" w:pos="1114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F305BB" w:rsidRPr="007B6C7D" w:rsidTr="007B6C7D">
        <w:tc>
          <w:tcPr>
            <w:tcW w:w="4077" w:type="dxa"/>
          </w:tcPr>
          <w:p w:rsidR="00F305BB" w:rsidRPr="007B6C7D" w:rsidRDefault="00A7563C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Vypracoval (meno, priezvisko)</w:t>
            </w:r>
          </w:p>
        </w:tc>
        <w:tc>
          <w:tcPr>
            <w:tcW w:w="5135" w:type="dxa"/>
          </w:tcPr>
          <w:p w:rsidR="00F305BB" w:rsidRPr="007B6C7D" w:rsidRDefault="00D9363F" w:rsidP="007B6C7D">
            <w:pPr>
              <w:tabs>
                <w:tab w:val="left" w:pos="1114"/>
              </w:tabs>
              <w:spacing w:after="0" w:line="240" w:lineRule="auto"/>
            </w:pPr>
            <w:r>
              <w:t>Ľudovít Kura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:rsidR="00F305BB" w:rsidRPr="007B6C7D" w:rsidRDefault="00B5793C" w:rsidP="00404078">
            <w:pPr>
              <w:tabs>
                <w:tab w:val="left" w:pos="1114"/>
              </w:tabs>
              <w:spacing w:after="0" w:line="240" w:lineRule="auto"/>
            </w:pPr>
            <w:r>
              <w:t>1</w:t>
            </w:r>
            <w:r w:rsidR="00404078">
              <w:t>9</w:t>
            </w:r>
            <w:r w:rsidR="007714A2">
              <w:t>.11.2021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Schválil (meno, priezvisko)</w:t>
            </w:r>
          </w:p>
        </w:tc>
        <w:tc>
          <w:tcPr>
            <w:tcW w:w="5135" w:type="dxa"/>
          </w:tcPr>
          <w:p w:rsidR="00F305BB" w:rsidRPr="007B6C7D" w:rsidRDefault="00A7563C" w:rsidP="007B6C7D">
            <w:pPr>
              <w:tabs>
                <w:tab w:val="left" w:pos="1114"/>
              </w:tabs>
              <w:spacing w:after="0" w:line="240" w:lineRule="auto"/>
            </w:pPr>
            <w:r>
              <w:t>Ing. Angelika Vajdaová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:rsidR="00F305BB" w:rsidRPr="007B6C7D" w:rsidRDefault="00A7563C" w:rsidP="007B6C7D">
            <w:pPr>
              <w:tabs>
                <w:tab w:val="left" w:pos="1114"/>
              </w:tabs>
              <w:spacing w:after="0" w:line="240" w:lineRule="auto"/>
            </w:pPr>
            <w:r>
              <w:t>22.11.2021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</w:tbl>
    <w:p w:rsidR="00F305BB" w:rsidRDefault="00F305BB" w:rsidP="00B440DB">
      <w:pPr>
        <w:tabs>
          <w:tab w:val="left" w:pos="1114"/>
        </w:tabs>
      </w:pPr>
    </w:p>
    <w:p w:rsidR="00F305BB" w:rsidRDefault="00F305BB" w:rsidP="00B440DB">
      <w:pPr>
        <w:tabs>
          <w:tab w:val="left" w:pos="111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Príloha:</w:t>
      </w:r>
    </w:p>
    <w:p w:rsidR="00F305BB" w:rsidRDefault="00F305BB" w:rsidP="00B440DB">
      <w:pPr>
        <w:tabs>
          <w:tab w:val="left" w:pos="111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Prezenčná listina </w:t>
      </w:r>
      <w:r w:rsidR="00ED3A9D">
        <w:rPr>
          <w:rFonts w:ascii="Times New Roman" w:hAnsi="Times New Roman"/>
        </w:rPr>
        <w:t xml:space="preserve">z mimoškolskej </w:t>
      </w:r>
      <w:r w:rsidR="00550FB6">
        <w:rPr>
          <w:rFonts w:ascii="Times New Roman" w:hAnsi="Times New Roman"/>
        </w:rPr>
        <w:t>činnosti</w:t>
      </w:r>
    </w:p>
    <w:p w:rsidR="00A7563C" w:rsidRDefault="00A7563C" w:rsidP="00B440DB">
      <w:pPr>
        <w:tabs>
          <w:tab w:val="left" w:pos="1114"/>
        </w:tabs>
        <w:rPr>
          <w:rFonts w:ascii="Times New Roman" w:hAnsi="Times New Roman"/>
        </w:rPr>
      </w:pPr>
      <w:r>
        <w:rPr>
          <w:rFonts w:ascii="Times New Roman" w:hAnsi="Times New Roman"/>
        </w:rPr>
        <w:t>Fotodokumentácia</w:t>
      </w:r>
    </w:p>
    <w:p w:rsidR="00A7563C" w:rsidRPr="004F368A" w:rsidRDefault="00A7563C" w:rsidP="00B440DB">
      <w:pPr>
        <w:tabs>
          <w:tab w:val="left" w:pos="1114"/>
        </w:tabs>
      </w:pPr>
    </w:p>
    <w:p w:rsidR="00F305BB" w:rsidRDefault="00F305BB" w:rsidP="00B440DB">
      <w:pPr>
        <w:tabs>
          <w:tab w:val="left" w:pos="1114"/>
        </w:tabs>
      </w:pPr>
    </w:p>
    <w:sectPr w:rsidR="00F305BB" w:rsidSect="001F6751">
      <w:pgSz w:w="11906" w:h="16838"/>
      <w:pgMar w:top="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D8" w:rsidRDefault="00975AD8" w:rsidP="00CF35D8">
      <w:pPr>
        <w:spacing w:after="0" w:line="240" w:lineRule="auto"/>
      </w:pPr>
      <w:r>
        <w:separator/>
      </w:r>
    </w:p>
  </w:endnote>
  <w:endnote w:type="continuationSeparator" w:id="0">
    <w:p w:rsidR="00975AD8" w:rsidRDefault="00975AD8" w:rsidP="00CF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D8" w:rsidRDefault="00975AD8" w:rsidP="00CF35D8">
      <w:pPr>
        <w:spacing w:after="0" w:line="240" w:lineRule="auto"/>
      </w:pPr>
      <w:r>
        <w:separator/>
      </w:r>
    </w:p>
  </w:footnote>
  <w:footnote w:type="continuationSeparator" w:id="0">
    <w:p w:rsidR="00975AD8" w:rsidRDefault="00975AD8" w:rsidP="00CF3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81F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92547"/>
    <w:multiLevelType w:val="hybridMultilevel"/>
    <w:tmpl w:val="7ADC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6128F6"/>
    <w:multiLevelType w:val="hybridMultilevel"/>
    <w:tmpl w:val="46C6B1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74689F"/>
    <w:multiLevelType w:val="multilevel"/>
    <w:tmpl w:val="F07E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A4FDB"/>
    <w:multiLevelType w:val="multilevel"/>
    <w:tmpl w:val="7DC8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F5A99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791FE5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5965F2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36D7209"/>
    <w:multiLevelType w:val="hybridMultilevel"/>
    <w:tmpl w:val="0680DF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F403A3"/>
    <w:multiLevelType w:val="multilevel"/>
    <w:tmpl w:val="427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DB"/>
    <w:rsid w:val="0000510A"/>
    <w:rsid w:val="00053B89"/>
    <w:rsid w:val="00065D98"/>
    <w:rsid w:val="000C62E7"/>
    <w:rsid w:val="000E02D9"/>
    <w:rsid w:val="000E6FBF"/>
    <w:rsid w:val="000F127B"/>
    <w:rsid w:val="0011568A"/>
    <w:rsid w:val="00137050"/>
    <w:rsid w:val="00151F6C"/>
    <w:rsid w:val="001544C0"/>
    <w:rsid w:val="001620FF"/>
    <w:rsid w:val="001745A4"/>
    <w:rsid w:val="00195BD6"/>
    <w:rsid w:val="00195C6F"/>
    <w:rsid w:val="001A5EA2"/>
    <w:rsid w:val="001B69AF"/>
    <w:rsid w:val="001C016E"/>
    <w:rsid w:val="001D498E"/>
    <w:rsid w:val="001F6751"/>
    <w:rsid w:val="00203036"/>
    <w:rsid w:val="00225CD9"/>
    <w:rsid w:val="002310F4"/>
    <w:rsid w:val="00290411"/>
    <w:rsid w:val="002D7F9B"/>
    <w:rsid w:val="002D7FC6"/>
    <w:rsid w:val="002E3F1A"/>
    <w:rsid w:val="003163E2"/>
    <w:rsid w:val="0034733D"/>
    <w:rsid w:val="003700F7"/>
    <w:rsid w:val="00395EF3"/>
    <w:rsid w:val="003D4F3D"/>
    <w:rsid w:val="003F10E0"/>
    <w:rsid w:val="00404078"/>
    <w:rsid w:val="004137CE"/>
    <w:rsid w:val="00423CC3"/>
    <w:rsid w:val="00446402"/>
    <w:rsid w:val="004750F2"/>
    <w:rsid w:val="0047515C"/>
    <w:rsid w:val="004A5BE9"/>
    <w:rsid w:val="004C05D7"/>
    <w:rsid w:val="004E54D8"/>
    <w:rsid w:val="004F3380"/>
    <w:rsid w:val="004F368A"/>
    <w:rsid w:val="0050726E"/>
    <w:rsid w:val="00507CF5"/>
    <w:rsid w:val="00531BD7"/>
    <w:rsid w:val="005361EC"/>
    <w:rsid w:val="005365E4"/>
    <w:rsid w:val="00541786"/>
    <w:rsid w:val="00550FB6"/>
    <w:rsid w:val="0055263C"/>
    <w:rsid w:val="00583AF0"/>
    <w:rsid w:val="0058712F"/>
    <w:rsid w:val="00592E27"/>
    <w:rsid w:val="005B7DEE"/>
    <w:rsid w:val="005E0252"/>
    <w:rsid w:val="0063740B"/>
    <w:rsid w:val="006377DA"/>
    <w:rsid w:val="0066454A"/>
    <w:rsid w:val="006A3977"/>
    <w:rsid w:val="006B6CBE"/>
    <w:rsid w:val="006E77C5"/>
    <w:rsid w:val="0071659E"/>
    <w:rsid w:val="00757D74"/>
    <w:rsid w:val="00763367"/>
    <w:rsid w:val="007714A2"/>
    <w:rsid w:val="007A5170"/>
    <w:rsid w:val="007A6CFA"/>
    <w:rsid w:val="007B6C7D"/>
    <w:rsid w:val="007C3A4D"/>
    <w:rsid w:val="007D5F53"/>
    <w:rsid w:val="008058B8"/>
    <w:rsid w:val="00856603"/>
    <w:rsid w:val="008721DB"/>
    <w:rsid w:val="008C3B1D"/>
    <w:rsid w:val="008C3C41"/>
    <w:rsid w:val="00975AD8"/>
    <w:rsid w:val="009C3018"/>
    <w:rsid w:val="009F3D62"/>
    <w:rsid w:val="009F4F76"/>
    <w:rsid w:val="00A31D4F"/>
    <w:rsid w:val="00A71E3A"/>
    <w:rsid w:val="00A7563C"/>
    <w:rsid w:val="00A9043F"/>
    <w:rsid w:val="00AB111C"/>
    <w:rsid w:val="00AB4881"/>
    <w:rsid w:val="00AF5989"/>
    <w:rsid w:val="00B11ABF"/>
    <w:rsid w:val="00B440DB"/>
    <w:rsid w:val="00B5793C"/>
    <w:rsid w:val="00B71530"/>
    <w:rsid w:val="00B82C2E"/>
    <w:rsid w:val="00B960BF"/>
    <w:rsid w:val="00B96FC7"/>
    <w:rsid w:val="00BA7303"/>
    <w:rsid w:val="00BB5601"/>
    <w:rsid w:val="00BE00F1"/>
    <w:rsid w:val="00BF2F35"/>
    <w:rsid w:val="00BF4683"/>
    <w:rsid w:val="00BF4792"/>
    <w:rsid w:val="00BF58FB"/>
    <w:rsid w:val="00C065E1"/>
    <w:rsid w:val="00C56239"/>
    <w:rsid w:val="00CA0B4D"/>
    <w:rsid w:val="00CA771E"/>
    <w:rsid w:val="00CD7D64"/>
    <w:rsid w:val="00CF35D8"/>
    <w:rsid w:val="00D0796E"/>
    <w:rsid w:val="00D45762"/>
    <w:rsid w:val="00D5619C"/>
    <w:rsid w:val="00D62AF2"/>
    <w:rsid w:val="00D9363F"/>
    <w:rsid w:val="00DA6ABC"/>
    <w:rsid w:val="00DD1AA4"/>
    <w:rsid w:val="00DD1B7C"/>
    <w:rsid w:val="00E36C97"/>
    <w:rsid w:val="00E926D8"/>
    <w:rsid w:val="00EC5730"/>
    <w:rsid w:val="00ED3A9D"/>
    <w:rsid w:val="00F305BB"/>
    <w:rsid w:val="00F36E61"/>
    <w:rsid w:val="00F46009"/>
    <w:rsid w:val="00F61779"/>
    <w:rsid w:val="00F67D14"/>
    <w:rsid w:val="00F913A1"/>
    <w:rsid w:val="00FB3FA7"/>
    <w:rsid w:val="00FD3420"/>
    <w:rsid w:val="00FD418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D8B12"/>
  <w15:docId w15:val="{A6DC39DE-8AD6-4558-A166-CCE3ADE0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12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hapter"/>
    <w:basedOn w:val="Normlny"/>
    <w:next w:val="Normlny"/>
    <w:link w:val="Nadpis1Char"/>
    <w:uiPriority w:val="99"/>
    <w:qFormat/>
    <w:rsid w:val="00D079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locked/>
    <w:rsid w:val="00B11A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link w:val="Nadpis1"/>
    <w:uiPriority w:val="99"/>
    <w:locked/>
    <w:rsid w:val="00D0796E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B4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40D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B44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DA6ABC"/>
    <w:rPr>
      <w:rFonts w:cs="Times New Roman"/>
      <w:color w:val="808080"/>
    </w:rPr>
  </w:style>
  <w:style w:type="character" w:customStyle="1" w:styleId="tl1">
    <w:name w:val="Štýl1"/>
    <w:uiPriority w:val="99"/>
    <w:rsid w:val="002D7F9B"/>
    <w:rPr>
      <w:rFonts w:ascii="Times New Roman" w:hAnsi="Times New Roman" w:cs="Times New Roman"/>
      <w:b/>
      <w:sz w:val="28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CF35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F35D8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CF35D8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BF2F35"/>
    <w:pPr>
      <w:ind w:left="720"/>
      <w:contextualSpacing/>
    </w:pPr>
  </w:style>
  <w:style w:type="paragraph" w:customStyle="1" w:styleId="CharCharCharChar">
    <w:name w:val="Char Char Char Char"/>
    <w:basedOn w:val="Normlny"/>
    <w:uiPriority w:val="99"/>
    <w:rsid w:val="00D0796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styleId="Odkaznakomentr">
    <w:name w:val="annotation reference"/>
    <w:uiPriority w:val="99"/>
    <w:semiHidden/>
    <w:rsid w:val="00AF598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F59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AF598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F59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F5989"/>
    <w:rPr>
      <w:rFonts w:cs="Times New Roman"/>
      <w:b/>
      <w:bCs/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D9363F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9363F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F3380"/>
    <w:rPr>
      <w:color w:val="0000FF" w:themeColor="hyperlink"/>
      <w:u w:val="single"/>
    </w:rPr>
  </w:style>
  <w:style w:type="character" w:customStyle="1" w:styleId="red">
    <w:name w:val="red"/>
    <w:basedOn w:val="Predvolenpsmoodseku"/>
    <w:rsid w:val="00856603"/>
  </w:style>
  <w:style w:type="paragraph" w:customStyle="1" w:styleId="pnula">
    <w:name w:val="pnula"/>
    <w:basedOn w:val="Normlny"/>
    <w:rsid w:val="004E5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lue">
    <w:name w:val="blue"/>
    <w:basedOn w:val="Predvolenpsmoodseku"/>
    <w:rsid w:val="004A5BE9"/>
  </w:style>
  <w:style w:type="character" w:customStyle="1" w:styleId="Nadpis2Char">
    <w:name w:val="Nadpis 2 Char"/>
    <w:basedOn w:val="Predvolenpsmoodseku"/>
    <w:link w:val="Nadpis2"/>
    <w:semiHidden/>
    <w:rsid w:val="00B11A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ds.sk/?p=20201116&amp;lg=hu&amp;skl=sos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iki/Slovensk%C3%A1_elektriza%C4%8Dn%C3%A1_prenosov%C3%A1_s%C3%BA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293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Feková Eva</dc:creator>
  <cp:keywords/>
  <dc:description/>
  <cp:lastModifiedBy>Mgr. Anita Bábicsová</cp:lastModifiedBy>
  <cp:revision>26</cp:revision>
  <cp:lastPrinted>2017-07-21T06:21:00Z</cp:lastPrinted>
  <dcterms:created xsi:type="dcterms:W3CDTF">2021-10-08T05:20:00Z</dcterms:created>
  <dcterms:modified xsi:type="dcterms:W3CDTF">2021-12-01T11:26:00Z</dcterms:modified>
</cp:coreProperties>
</file>