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7C" w:rsidRDefault="009B2A7C" w:rsidP="00B440DB"/>
    <w:p w:rsidR="00625F22" w:rsidRDefault="00625F22" w:rsidP="00625F22">
      <w:pPr>
        <w:spacing w:after="0"/>
      </w:pPr>
    </w:p>
    <w:p w:rsidR="00F305BB" w:rsidRDefault="005365E4" w:rsidP="00B440DB">
      <w:r>
        <w:rPr>
          <w:noProof/>
          <w:lang w:eastAsia="sk-SK"/>
        </w:rPr>
        <w:drawing>
          <wp:inline distT="0" distB="0" distL="0" distR="0">
            <wp:extent cx="5753100" cy="790575"/>
            <wp:effectExtent l="0" t="0" r="0" b="9525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BB" w:rsidRPr="002E3F1A" w:rsidRDefault="00F305BB" w:rsidP="00B440D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Správa o</w:t>
      </w:r>
      <w:r w:rsidR="00ED3A9D">
        <w:rPr>
          <w:rFonts w:ascii="Times New Roman" w:hAnsi="Times New Roman"/>
          <w:b/>
          <w:sz w:val="28"/>
          <w:szCs w:val="28"/>
        </w:rPr>
        <w:t xml:space="preserve"> mimoškolskej </w:t>
      </w:r>
      <w:r w:rsidR="00550FB6">
        <w:rPr>
          <w:rFonts w:ascii="Times New Roman" w:hAnsi="Times New Roman"/>
          <w:b/>
          <w:sz w:val="28"/>
          <w:szCs w:val="28"/>
        </w:rPr>
        <w:t>činnosti</w:t>
      </w:r>
    </w:p>
    <w:p w:rsidR="00F305BB" w:rsidRPr="00B440D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21"/>
        <w:gridCol w:w="5017"/>
      </w:tblGrid>
      <w:tr w:rsidR="00F305BB" w:rsidRPr="007B6C7D" w:rsidTr="00484AAF">
        <w:tc>
          <w:tcPr>
            <w:tcW w:w="4045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Prioritná os</w:t>
            </w:r>
          </w:p>
        </w:tc>
        <w:tc>
          <w:tcPr>
            <w:tcW w:w="5017" w:type="dxa"/>
          </w:tcPr>
          <w:p w:rsidR="00F305BB" w:rsidRPr="007B6C7D" w:rsidRDefault="00F305BB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Vzdelávanie</w:t>
            </w:r>
          </w:p>
        </w:tc>
      </w:tr>
      <w:tr w:rsidR="00F305BB" w:rsidRPr="007B6C7D" w:rsidTr="00484AAF">
        <w:tc>
          <w:tcPr>
            <w:tcW w:w="4045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5017" w:type="dxa"/>
          </w:tcPr>
          <w:p w:rsidR="00F305BB" w:rsidRPr="001620FF" w:rsidRDefault="001620FF" w:rsidP="001620FF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0FF">
              <w:rPr>
                <w:rFonts w:ascii="Times New Roman" w:hAnsi="Times New Roman"/>
              </w:rPr>
              <w:t>1.</w:t>
            </w:r>
            <w:r w:rsidR="0063740B">
              <w:rPr>
                <w:rFonts w:ascii="Times New Roman" w:hAnsi="Times New Roman"/>
              </w:rPr>
              <w:t xml:space="preserve">2.1. Zvýšiť kvalitu odborného vzdelávania a prípravy reflektujúc potreby trhu práce </w:t>
            </w:r>
          </w:p>
        </w:tc>
      </w:tr>
      <w:tr w:rsidR="004137CE" w:rsidRPr="007B6C7D" w:rsidTr="00484AAF">
        <w:tc>
          <w:tcPr>
            <w:tcW w:w="4045" w:type="dxa"/>
            <w:gridSpan w:val="2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Prijímateľ</w:t>
            </w:r>
          </w:p>
        </w:tc>
        <w:tc>
          <w:tcPr>
            <w:tcW w:w="5017" w:type="dxa"/>
          </w:tcPr>
          <w:p w:rsidR="004137CE" w:rsidRPr="004137CE" w:rsidRDefault="004137CE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Trnavský samosprávny kraj</w:t>
            </w:r>
          </w:p>
        </w:tc>
      </w:tr>
      <w:tr w:rsidR="004137CE" w:rsidRPr="007B6C7D" w:rsidTr="00484AAF">
        <w:tc>
          <w:tcPr>
            <w:tcW w:w="4045" w:type="dxa"/>
            <w:gridSpan w:val="2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Názov projektu</w:t>
            </w:r>
          </w:p>
        </w:tc>
        <w:tc>
          <w:tcPr>
            <w:tcW w:w="5017" w:type="dxa"/>
          </w:tcPr>
          <w:p w:rsidR="004137CE" w:rsidRPr="004137CE" w:rsidRDefault="004137CE" w:rsidP="007E7322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 xml:space="preserve">Prepojenie stredoškolského vzdelávania s praxou v Trnavskom samosprávnom kraji </w:t>
            </w:r>
            <w:r w:rsidR="007E7322">
              <w:rPr>
                <w:rFonts w:ascii="Times New Roman" w:hAnsi="Times New Roman"/>
              </w:rPr>
              <w:t>2</w:t>
            </w:r>
          </w:p>
        </w:tc>
      </w:tr>
      <w:tr w:rsidR="004137CE" w:rsidRPr="007B6C7D" w:rsidTr="00484AAF">
        <w:tc>
          <w:tcPr>
            <w:tcW w:w="4045" w:type="dxa"/>
            <w:gridSpan w:val="2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5017" w:type="dxa"/>
          </w:tcPr>
          <w:p w:rsidR="004137CE" w:rsidRPr="004137CE" w:rsidRDefault="004137CE" w:rsidP="007E7322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312011AGY</w:t>
            </w:r>
            <w:r w:rsidR="007E7322">
              <w:rPr>
                <w:rFonts w:ascii="Times New Roman" w:hAnsi="Times New Roman"/>
              </w:rPr>
              <w:t>5</w:t>
            </w:r>
          </w:p>
        </w:tc>
      </w:tr>
      <w:tr w:rsidR="00F305BB" w:rsidRPr="007B6C7D" w:rsidTr="00484AAF">
        <w:tc>
          <w:tcPr>
            <w:tcW w:w="4045" w:type="dxa"/>
            <w:gridSpan w:val="2"/>
          </w:tcPr>
          <w:p w:rsidR="00F305BB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 školy</w:t>
            </w:r>
          </w:p>
        </w:tc>
        <w:tc>
          <w:tcPr>
            <w:tcW w:w="5017" w:type="dxa"/>
          </w:tcPr>
          <w:p w:rsidR="00F305BB" w:rsidRPr="00B9764D" w:rsidRDefault="007E7322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E7322">
              <w:rPr>
                <w:rFonts w:ascii="Times New Roman" w:hAnsi="Times New Roman"/>
              </w:rPr>
              <w:t>Stredná odborná škola informatiky a služieb s v. j. m., Gyulu Szabóa 21, 929 01 Dunajská Streda</w:t>
            </w:r>
          </w:p>
        </w:tc>
      </w:tr>
      <w:tr w:rsidR="00BE00F1" w:rsidRPr="007B6C7D" w:rsidTr="00484AAF">
        <w:tc>
          <w:tcPr>
            <w:tcW w:w="4045" w:type="dxa"/>
            <w:gridSpan w:val="2"/>
          </w:tcPr>
          <w:p w:rsidR="00BE00F1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Názov </w:t>
            </w:r>
            <w:r>
              <w:rPr>
                <w:rFonts w:ascii="Times New Roman" w:hAnsi="Times New Roman"/>
              </w:rPr>
              <w:t>mimoškolskej činnosti</w:t>
            </w:r>
          </w:p>
        </w:tc>
        <w:tc>
          <w:tcPr>
            <w:tcW w:w="5017" w:type="dxa"/>
          </w:tcPr>
          <w:p w:rsidR="00BE00F1" w:rsidRPr="00B9764D" w:rsidRDefault="00B05512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B9764D">
              <w:rPr>
                <w:rFonts w:ascii="Times New Roman" w:hAnsi="Times New Roman"/>
              </w:rPr>
              <w:t>Krúžok CNC obrábanie</w:t>
            </w:r>
          </w:p>
        </w:tc>
      </w:tr>
      <w:tr w:rsidR="00F305BB" w:rsidRPr="007B6C7D" w:rsidTr="00484AAF">
        <w:tc>
          <w:tcPr>
            <w:tcW w:w="4045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Dátum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5017" w:type="dxa"/>
          </w:tcPr>
          <w:p w:rsidR="00F305BB" w:rsidRPr="00B9764D" w:rsidRDefault="00846866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B9764D">
              <w:rPr>
                <w:rFonts w:ascii="Times New Roman" w:hAnsi="Times New Roman"/>
              </w:rPr>
              <w:t>4.11.2021</w:t>
            </w:r>
          </w:p>
        </w:tc>
      </w:tr>
      <w:tr w:rsidR="00F305BB" w:rsidRPr="007B6C7D" w:rsidTr="00484AAF">
        <w:tc>
          <w:tcPr>
            <w:tcW w:w="4045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Miesto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5017" w:type="dxa"/>
          </w:tcPr>
          <w:p w:rsidR="00F305BB" w:rsidRPr="00B9764D" w:rsidRDefault="007E7322" w:rsidP="007E7322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E7322">
              <w:rPr>
                <w:rFonts w:ascii="Times New Roman" w:hAnsi="Times New Roman"/>
              </w:rPr>
              <w:t xml:space="preserve">SOŠ informatiky a služieb s v.j.m., Gyulu </w:t>
            </w:r>
            <w:r>
              <w:rPr>
                <w:rFonts w:ascii="Times New Roman" w:hAnsi="Times New Roman"/>
              </w:rPr>
              <w:t>S</w:t>
            </w:r>
            <w:r w:rsidRPr="007E7322">
              <w:rPr>
                <w:rFonts w:ascii="Times New Roman" w:hAnsi="Times New Roman"/>
              </w:rPr>
              <w:t>zabóa 21, 929 01 Dunajská Streda, miestnosť č</w:t>
            </w:r>
            <w:r>
              <w:rPr>
                <w:rFonts w:ascii="Times New Roman" w:hAnsi="Times New Roman"/>
              </w:rPr>
              <w:t>.33</w:t>
            </w:r>
          </w:p>
        </w:tc>
      </w:tr>
      <w:tr w:rsidR="00F305BB" w:rsidRPr="007B6C7D" w:rsidTr="00484AAF">
        <w:tc>
          <w:tcPr>
            <w:tcW w:w="4045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Meno </w:t>
            </w:r>
            <w:r w:rsidR="00ED3A9D">
              <w:rPr>
                <w:rFonts w:ascii="Times New Roman" w:hAnsi="Times New Roman"/>
              </w:rPr>
              <w:t xml:space="preserve">lektora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5017" w:type="dxa"/>
          </w:tcPr>
          <w:p w:rsidR="00F305BB" w:rsidRPr="00B9764D" w:rsidRDefault="00B05512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B9764D">
              <w:rPr>
                <w:rFonts w:ascii="Times New Roman" w:hAnsi="Times New Roman"/>
              </w:rPr>
              <w:t>Ing.Némethová Emese</w:t>
            </w:r>
          </w:p>
        </w:tc>
      </w:tr>
      <w:tr w:rsidR="00F305BB" w:rsidRPr="007B6C7D" w:rsidTr="00484AAF">
        <w:tc>
          <w:tcPr>
            <w:tcW w:w="4045" w:type="dxa"/>
            <w:gridSpan w:val="2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Odkaz na webové sídlo zverejnenej správy</w:t>
            </w:r>
          </w:p>
        </w:tc>
        <w:tc>
          <w:tcPr>
            <w:tcW w:w="5017" w:type="dxa"/>
          </w:tcPr>
          <w:p w:rsidR="00F305BB" w:rsidRPr="007B6C7D" w:rsidRDefault="000F3EED" w:rsidP="007B6C7D">
            <w:pPr>
              <w:tabs>
                <w:tab w:val="left" w:pos="4007"/>
              </w:tabs>
              <w:spacing w:after="0" w:line="240" w:lineRule="auto"/>
            </w:pPr>
            <w:hyperlink r:id="rId9" w:history="1">
              <w:r w:rsidR="00C80706" w:rsidRPr="00C80706">
                <w:rPr>
                  <w:color w:val="0563C1"/>
                  <w:u w:val="single"/>
                </w:rPr>
                <w:t>http://www.sosds.sk/?p=20201116&amp;lg=hu&amp;skl=sosds</w:t>
              </w:r>
            </w:hyperlink>
          </w:p>
        </w:tc>
      </w:tr>
      <w:tr w:rsidR="00F305BB" w:rsidRPr="007B6C7D" w:rsidTr="00484AAF">
        <w:trPr>
          <w:trHeight w:val="2835"/>
        </w:trPr>
        <w:tc>
          <w:tcPr>
            <w:tcW w:w="9062" w:type="dxa"/>
            <w:gridSpan w:val="3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  <w:b/>
              </w:rPr>
              <w:t>Hlavné body, témy stretnutia, zhrnutie priebehu stretnutia:</w:t>
            </w:r>
            <w:r w:rsidRPr="007B6C7D">
              <w:rPr>
                <w:rFonts w:ascii="Times New Roman" w:hAnsi="Times New Roman"/>
              </w:rPr>
              <w:t xml:space="preserve"> </w:t>
            </w:r>
          </w:p>
          <w:p w:rsidR="00F305BB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305BB" w:rsidRPr="007E7322" w:rsidRDefault="00B9764D" w:rsidP="007E7322">
            <w:pPr>
              <w:tabs>
                <w:tab w:val="left" w:pos="1114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7322">
              <w:rPr>
                <w:rFonts w:ascii="Times New Roman" w:hAnsi="Times New Roman"/>
                <w:sz w:val="24"/>
                <w:szCs w:val="24"/>
              </w:rPr>
              <w:t xml:space="preserve">Témy </w:t>
            </w:r>
            <w:r w:rsidR="00B402EB" w:rsidRPr="007E7322">
              <w:rPr>
                <w:rFonts w:ascii="Times New Roman" w:hAnsi="Times New Roman"/>
                <w:sz w:val="24"/>
                <w:szCs w:val="24"/>
              </w:rPr>
              <w:t xml:space="preserve"> stretnutia:</w:t>
            </w:r>
          </w:p>
          <w:p w:rsidR="005F6B85" w:rsidRPr="007E7322" w:rsidRDefault="005F6B85" w:rsidP="007E7322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2">
              <w:rPr>
                <w:rFonts w:ascii="Times New Roman" w:hAnsi="Times New Roman"/>
                <w:sz w:val="24"/>
                <w:szCs w:val="24"/>
              </w:rPr>
              <w:t>Vývoj a</w:t>
            </w:r>
            <w:r w:rsidR="002B6C91" w:rsidRPr="007E7322">
              <w:rPr>
                <w:rFonts w:ascii="Times New Roman" w:hAnsi="Times New Roman"/>
                <w:sz w:val="24"/>
                <w:szCs w:val="24"/>
              </w:rPr>
              <w:t> charakteristika CNC strojov</w:t>
            </w:r>
          </w:p>
          <w:p w:rsidR="005F6B85" w:rsidRPr="007E7322" w:rsidRDefault="0077549A" w:rsidP="007E7322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Informatika</w:t>
            </w:r>
            <w:r w:rsidR="002B6C91" w:rsidRPr="007E7322">
              <w:rPr>
                <w:rFonts w:ascii="Times New Roman" w:hAnsi="Times New Roman"/>
                <w:sz w:val="24"/>
                <w:szCs w:val="24"/>
              </w:rPr>
              <w:t xml:space="preserve"> v strojárstve </w:t>
            </w:r>
            <w:r>
              <w:rPr>
                <w:rFonts w:ascii="Times New Roman" w:hAnsi="Times New Roman"/>
                <w:sz w:val="24"/>
                <w:szCs w:val="24"/>
              </w:rPr>
              <w:t>– programy, programovanie CNC strojov</w:t>
            </w:r>
          </w:p>
          <w:p w:rsidR="005F6B85" w:rsidRPr="007E7322" w:rsidRDefault="00B402EB" w:rsidP="007E7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2">
              <w:rPr>
                <w:rFonts w:ascii="Times New Roman" w:hAnsi="Times New Roman"/>
                <w:sz w:val="24"/>
                <w:szCs w:val="24"/>
              </w:rPr>
              <w:t xml:space="preserve">          Cieľom prvého stretnutia bolo vz</w:t>
            </w:r>
            <w:r w:rsidR="007E7322">
              <w:rPr>
                <w:rFonts w:ascii="Times New Roman" w:hAnsi="Times New Roman"/>
                <w:sz w:val="24"/>
                <w:szCs w:val="24"/>
              </w:rPr>
              <w:t xml:space="preserve">budiť záujem žiakov o moderné </w:t>
            </w:r>
            <w:r w:rsidRPr="007E7322">
              <w:rPr>
                <w:rFonts w:ascii="Times New Roman" w:hAnsi="Times New Roman"/>
                <w:sz w:val="24"/>
                <w:szCs w:val="24"/>
              </w:rPr>
              <w:t xml:space="preserve">formy trieskového obrábania. </w:t>
            </w:r>
            <w:r w:rsidR="0077549A">
              <w:rPr>
                <w:rFonts w:ascii="Times New Roman" w:hAnsi="Times New Roman"/>
                <w:sz w:val="24"/>
                <w:szCs w:val="24"/>
              </w:rPr>
              <w:t xml:space="preserve">Žiakom boli prezentované jednotlivé typy CNC strojov, princíp ich fungovania, možnosti ich použitia v strojárstve ale aj pri spracovaní iných materiálov. </w:t>
            </w:r>
            <w:r w:rsidR="00707A97">
              <w:rPr>
                <w:rFonts w:ascii="Times New Roman" w:hAnsi="Times New Roman"/>
                <w:sz w:val="24"/>
                <w:szCs w:val="24"/>
              </w:rPr>
              <w:t>V dnešnej dobe strojárstvo je úzko spojené s IKT technológiou, preto hodiny krúžku prebiehali v odbornej učebni IKT, kde sa žiaci oboznámili s programom Cad, pomocou ktorého budú vyhotoviť nákresy súčiastok strojov.</w:t>
            </w:r>
          </w:p>
          <w:p w:rsidR="00B402EB" w:rsidRPr="007E7322" w:rsidRDefault="00B402EB" w:rsidP="007E7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22">
              <w:rPr>
                <w:rFonts w:ascii="Times New Roman" w:hAnsi="Times New Roman"/>
                <w:sz w:val="24"/>
                <w:szCs w:val="24"/>
              </w:rPr>
              <w:t xml:space="preserve">         Po prezentácii žiakov a vyhotovení fotodokumentácie sme sa dohodli, aké zošity budú potrebovať, kde bude prebiehať vyučovanie a ktoré počítačové programy budeme používať.</w:t>
            </w:r>
          </w:p>
          <w:p w:rsidR="00B9764D" w:rsidRDefault="00B9764D" w:rsidP="005B2BB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E7322">
              <w:rPr>
                <w:rFonts w:ascii="Times New Roman" w:hAnsi="Times New Roman"/>
                <w:sz w:val="24"/>
                <w:szCs w:val="24"/>
              </w:rPr>
              <w:t xml:space="preserve">Nakoniec sme si pozreli už existujúci </w:t>
            </w:r>
            <w:r w:rsidR="00C80706">
              <w:rPr>
                <w:rFonts w:ascii="Times New Roman" w:hAnsi="Times New Roman"/>
                <w:sz w:val="24"/>
                <w:szCs w:val="24"/>
              </w:rPr>
              <w:t>CNC</w:t>
            </w:r>
            <w:r w:rsidRPr="007E7322">
              <w:rPr>
                <w:rFonts w:ascii="Times New Roman" w:hAnsi="Times New Roman"/>
                <w:sz w:val="24"/>
                <w:szCs w:val="24"/>
              </w:rPr>
              <w:t xml:space="preserve"> stroj, ktorý vlastní naša škola.</w:t>
            </w:r>
          </w:p>
          <w:p w:rsidR="00F305BB" w:rsidRPr="00484AAF" w:rsidRDefault="005B2BB0" w:rsidP="00484AA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Žiaci prejavili záujem a preberanú tematiku.</w:t>
            </w:r>
          </w:p>
        </w:tc>
      </w:tr>
      <w:tr w:rsidR="00F305BB" w:rsidRPr="007B6C7D" w:rsidTr="00484AAF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Vypracoval (meno, priezvisko)</w:t>
            </w:r>
          </w:p>
        </w:tc>
        <w:tc>
          <w:tcPr>
            <w:tcW w:w="5038" w:type="dxa"/>
            <w:gridSpan w:val="2"/>
          </w:tcPr>
          <w:p w:rsidR="00F305BB" w:rsidRPr="00B9764D" w:rsidRDefault="0071187C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B9764D">
              <w:rPr>
                <w:rFonts w:ascii="Times New Roman" w:hAnsi="Times New Roman"/>
              </w:rPr>
              <w:t>Ing.</w:t>
            </w:r>
            <w:r w:rsidR="00860243">
              <w:rPr>
                <w:rFonts w:ascii="Times New Roman" w:hAnsi="Times New Roman"/>
              </w:rPr>
              <w:t xml:space="preserve"> </w:t>
            </w:r>
            <w:r w:rsidRPr="00B9764D">
              <w:rPr>
                <w:rFonts w:ascii="Times New Roman" w:hAnsi="Times New Roman"/>
              </w:rPr>
              <w:t>Némethová Emese</w:t>
            </w:r>
          </w:p>
        </w:tc>
      </w:tr>
      <w:tr w:rsidR="00F305BB" w:rsidRPr="007B6C7D" w:rsidTr="00484AAF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038" w:type="dxa"/>
            <w:gridSpan w:val="2"/>
          </w:tcPr>
          <w:p w:rsidR="00F305BB" w:rsidRPr="00B9764D" w:rsidRDefault="00B9764D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B9764D">
              <w:rPr>
                <w:rFonts w:ascii="Times New Roman" w:hAnsi="Times New Roman"/>
              </w:rPr>
              <w:t>4.11.2021</w:t>
            </w:r>
          </w:p>
        </w:tc>
      </w:tr>
      <w:tr w:rsidR="00F305BB" w:rsidRPr="007B6C7D" w:rsidTr="00484AAF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038" w:type="dxa"/>
            <w:gridSpan w:val="2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F305BB" w:rsidRPr="007B6C7D" w:rsidTr="00484AAF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Schválil (meno, priezvisko)</w:t>
            </w:r>
          </w:p>
        </w:tc>
        <w:tc>
          <w:tcPr>
            <w:tcW w:w="5038" w:type="dxa"/>
            <w:gridSpan w:val="2"/>
          </w:tcPr>
          <w:p w:rsidR="00F305BB" w:rsidRPr="007B6C7D" w:rsidRDefault="00C80706" w:rsidP="007B6C7D">
            <w:pPr>
              <w:tabs>
                <w:tab w:val="left" w:pos="1114"/>
              </w:tabs>
              <w:spacing w:after="0" w:line="240" w:lineRule="auto"/>
            </w:pPr>
            <w:r>
              <w:t>Ing. Angelika Vajdaová</w:t>
            </w:r>
          </w:p>
        </w:tc>
      </w:tr>
      <w:tr w:rsidR="00F305BB" w:rsidRPr="007B6C7D" w:rsidTr="00484AAF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038" w:type="dxa"/>
            <w:gridSpan w:val="2"/>
          </w:tcPr>
          <w:p w:rsidR="00F305BB" w:rsidRPr="007B6C7D" w:rsidRDefault="00484AAF" w:rsidP="007B6C7D">
            <w:pPr>
              <w:tabs>
                <w:tab w:val="left" w:pos="1114"/>
              </w:tabs>
              <w:spacing w:after="0" w:line="240" w:lineRule="auto"/>
            </w:pPr>
            <w:r>
              <w:t>5</w:t>
            </w:r>
            <w:r w:rsidR="00C80706">
              <w:t>.11.2021</w:t>
            </w:r>
          </w:p>
        </w:tc>
      </w:tr>
      <w:tr w:rsidR="00F305BB" w:rsidRPr="007B6C7D" w:rsidTr="00484AAF">
        <w:tc>
          <w:tcPr>
            <w:tcW w:w="4024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038" w:type="dxa"/>
            <w:gridSpan w:val="2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</w:tbl>
    <w:p w:rsidR="00F305BB" w:rsidRDefault="00F305BB" w:rsidP="00B440DB">
      <w:pPr>
        <w:tabs>
          <w:tab w:val="left" w:pos="111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Príloha:</w:t>
      </w:r>
    </w:p>
    <w:p w:rsidR="009B2A7C" w:rsidRDefault="00F305BB" w:rsidP="009B2A7C">
      <w:pPr>
        <w:tabs>
          <w:tab w:val="left" w:pos="111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Prezenčná listina </w:t>
      </w:r>
      <w:r w:rsidR="00ED3A9D">
        <w:rPr>
          <w:rFonts w:ascii="Times New Roman" w:hAnsi="Times New Roman"/>
        </w:rPr>
        <w:t xml:space="preserve">z mimoškolskej </w:t>
      </w:r>
      <w:r w:rsidR="00550FB6">
        <w:rPr>
          <w:rFonts w:ascii="Times New Roman" w:hAnsi="Times New Roman"/>
        </w:rPr>
        <w:t>činnosti</w:t>
      </w:r>
    </w:p>
    <w:p w:rsidR="00F305BB" w:rsidRPr="001C34C1" w:rsidRDefault="001C34C1" w:rsidP="00B440DB">
      <w:pPr>
        <w:tabs>
          <w:tab w:val="left" w:pos="1114"/>
        </w:tabs>
        <w:rPr>
          <w:rFonts w:ascii="Times New Roman" w:hAnsi="Times New Roman"/>
        </w:rPr>
      </w:pPr>
      <w:r w:rsidRPr="001C34C1">
        <w:rPr>
          <w:rFonts w:ascii="Times New Roman" w:hAnsi="Times New Roman"/>
        </w:rPr>
        <w:t>Fotodokumentácia</w:t>
      </w:r>
    </w:p>
    <w:sectPr w:rsidR="00F305BB" w:rsidRPr="001C34C1" w:rsidSect="007E732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2D" w:rsidRDefault="00B1562D" w:rsidP="00CF35D8">
      <w:pPr>
        <w:spacing w:after="0" w:line="240" w:lineRule="auto"/>
      </w:pPr>
      <w:r>
        <w:separator/>
      </w:r>
    </w:p>
  </w:endnote>
  <w:endnote w:type="continuationSeparator" w:id="0">
    <w:p w:rsidR="00B1562D" w:rsidRDefault="00B1562D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2D" w:rsidRDefault="00B1562D" w:rsidP="00CF35D8">
      <w:pPr>
        <w:spacing w:after="0" w:line="240" w:lineRule="auto"/>
      </w:pPr>
      <w:r>
        <w:separator/>
      </w:r>
    </w:p>
  </w:footnote>
  <w:footnote w:type="continuationSeparator" w:id="0">
    <w:p w:rsidR="00B1562D" w:rsidRDefault="00B1562D" w:rsidP="00CF3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92547"/>
    <w:multiLevelType w:val="hybridMultilevel"/>
    <w:tmpl w:val="7ADC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6128F6"/>
    <w:multiLevelType w:val="hybridMultilevel"/>
    <w:tmpl w:val="46C6B1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0C0E1E"/>
    <w:multiLevelType w:val="hybridMultilevel"/>
    <w:tmpl w:val="AF04A2D2"/>
    <w:lvl w:ilvl="0" w:tplc="566CEB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B"/>
    <w:rsid w:val="0000510A"/>
    <w:rsid w:val="00053B89"/>
    <w:rsid w:val="00065D98"/>
    <w:rsid w:val="000E02D9"/>
    <w:rsid w:val="000E6FBF"/>
    <w:rsid w:val="000F127B"/>
    <w:rsid w:val="000F3EED"/>
    <w:rsid w:val="00137050"/>
    <w:rsid w:val="00151F6C"/>
    <w:rsid w:val="001544C0"/>
    <w:rsid w:val="001620FF"/>
    <w:rsid w:val="001745A4"/>
    <w:rsid w:val="00195BD6"/>
    <w:rsid w:val="00195C6F"/>
    <w:rsid w:val="001A5EA2"/>
    <w:rsid w:val="001B69AF"/>
    <w:rsid w:val="001C34C1"/>
    <w:rsid w:val="001D498E"/>
    <w:rsid w:val="00203036"/>
    <w:rsid w:val="00225CD9"/>
    <w:rsid w:val="002B6C91"/>
    <w:rsid w:val="002D7F9B"/>
    <w:rsid w:val="002D7FC6"/>
    <w:rsid w:val="002E3F1A"/>
    <w:rsid w:val="0034733D"/>
    <w:rsid w:val="003700F7"/>
    <w:rsid w:val="003F10E0"/>
    <w:rsid w:val="004137CE"/>
    <w:rsid w:val="00423CC3"/>
    <w:rsid w:val="00446402"/>
    <w:rsid w:val="00484AAF"/>
    <w:rsid w:val="004C05D7"/>
    <w:rsid w:val="004F368A"/>
    <w:rsid w:val="00507CF5"/>
    <w:rsid w:val="005361EC"/>
    <w:rsid w:val="005365E4"/>
    <w:rsid w:val="00541786"/>
    <w:rsid w:val="00550FB6"/>
    <w:rsid w:val="0055263C"/>
    <w:rsid w:val="00583AF0"/>
    <w:rsid w:val="0058712F"/>
    <w:rsid w:val="00592E27"/>
    <w:rsid w:val="005B2BB0"/>
    <w:rsid w:val="005B7DEE"/>
    <w:rsid w:val="005F6B85"/>
    <w:rsid w:val="00625F22"/>
    <w:rsid w:val="0063740B"/>
    <w:rsid w:val="006377DA"/>
    <w:rsid w:val="006A3977"/>
    <w:rsid w:val="006B6CBE"/>
    <w:rsid w:val="006E77C5"/>
    <w:rsid w:val="00707A97"/>
    <w:rsid w:val="0071187C"/>
    <w:rsid w:val="00763367"/>
    <w:rsid w:val="0077549A"/>
    <w:rsid w:val="007A5170"/>
    <w:rsid w:val="007A6CFA"/>
    <w:rsid w:val="007B6C7D"/>
    <w:rsid w:val="007D5F53"/>
    <w:rsid w:val="007E7322"/>
    <w:rsid w:val="008058B8"/>
    <w:rsid w:val="00846866"/>
    <w:rsid w:val="00860243"/>
    <w:rsid w:val="008721DB"/>
    <w:rsid w:val="008C3B1D"/>
    <w:rsid w:val="008C3C41"/>
    <w:rsid w:val="009B2A7C"/>
    <w:rsid w:val="009C3018"/>
    <w:rsid w:val="009F4F76"/>
    <w:rsid w:val="00A71E3A"/>
    <w:rsid w:val="00A9043F"/>
    <w:rsid w:val="00AB111C"/>
    <w:rsid w:val="00AF5989"/>
    <w:rsid w:val="00B05512"/>
    <w:rsid w:val="00B1562D"/>
    <w:rsid w:val="00B402EB"/>
    <w:rsid w:val="00B440DB"/>
    <w:rsid w:val="00B71530"/>
    <w:rsid w:val="00B96FC7"/>
    <w:rsid w:val="00B9764D"/>
    <w:rsid w:val="00BA7303"/>
    <w:rsid w:val="00BB5601"/>
    <w:rsid w:val="00BE00F1"/>
    <w:rsid w:val="00BF2F35"/>
    <w:rsid w:val="00BF4683"/>
    <w:rsid w:val="00BF4792"/>
    <w:rsid w:val="00BF58FB"/>
    <w:rsid w:val="00BF6AD9"/>
    <w:rsid w:val="00C065E1"/>
    <w:rsid w:val="00C80706"/>
    <w:rsid w:val="00CA0B4D"/>
    <w:rsid w:val="00CA771E"/>
    <w:rsid w:val="00CD7D64"/>
    <w:rsid w:val="00CF35D8"/>
    <w:rsid w:val="00D0796E"/>
    <w:rsid w:val="00D5619C"/>
    <w:rsid w:val="00DA6ABC"/>
    <w:rsid w:val="00DD1AA4"/>
    <w:rsid w:val="00E36C97"/>
    <w:rsid w:val="00E926D8"/>
    <w:rsid w:val="00EC5730"/>
    <w:rsid w:val="00ED3A9D"/>
    <w:rsid w:val="00F305BB"/>
    <w:rsid w:val="00F36E61"/>
    <w:rsid w:val="00F61779"/>
    <w:rsid w:val="00F76295"/>
    <w:rsid w:val="00FD3420"/>
    <w:rsid w:val="00FD418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49E85"/>
  <w15:docId w15:val="{A6DC39DE-8AD6-4558-A166-CCE3ADE0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2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D07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uiPriority w:val="99"/>
    <w:locked/>
    <w:rsid w:val="00D0796E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B4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A6ABC"/>
    <w:rPr>
      <w:rFonts w:cs="Times New Roman"/>
      <w:color w:val="808080"/>
    </w:rPr>
  </w:style>
  <w:style w:type="character" w:customStyle="1" w:styleId="tl1">
    <w:name w:val="Štýl1"/>
    <w:uiPriority w:val="99"/>
    <w:rsid w:val="002D7F9B"/>
    <w:rPr>
      <w:rFonts w:ascii="Times New Roman" w:hAnsi="Times New Roman" w:cs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F35D8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F35D8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BF2F35"/>
    <w:pPr>
      <w:ind w:left="720"/>
      <w:contextualSpacing/>
    </w:pPr>
  </w:style>
  <w:style w:type="paragraph" w:customStyle="1" w:styleId="CharCharCharChar">
    <w:name w:val="Char Char Char Char"/>
    <w:basedOn w:val="Normlny"/>
    <w:uiPriority w:val="99"/>
    <w:rsid w:val="00D0796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Odkaznakomentr">
    <w:name w:val="annotation reference"/>
    <w:uiPriority w:val="99"/>
    <w:semiHidden/>
    <w:rsid w:val="00AF59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F59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F598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F59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F598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ds.sk/?p=20201116&amp;lg=hu&amp;skl=sos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B932-935C-4F83-BE9B-FD61AED2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Feková Eva</dc:creator>
  <cp:keywords/>
  <dc:description/>
  <cp:lastModifiedBy>Mgr. Anita Bábicsová</cp:lastModifiedBy>
  <cp:revision>15</cp:revision>
  <cp:lastPrinted>2021-12-01T10:30:00Z</cp:lastPrinted>
  <dcterms:created xsi:type="dcterms:W3CDTF">2021-10-08T05:20:00Z</dcterms:created>
  <dcterms:modified xsi:type="dcterms:W3CDTF">2021-12-01T10:30:00Z</dcterms:modified>
</cp:coreProperties>
</file>